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B6F" w:rsidRDefault="00786B6F" w:rsidP="00786B6F"/>
    <w:p w:rsidR="00786B6F" w:rsidRDefault="00786B6F" w:rsidP="00786B6F">
      <w:pPr>
        <w:jc w:val="center"/>
        <w:rPr>
          <w:sz w:val="32"/>
          <w:szCs w:val="32"/>
        </w:rPr>
      </w:pPr>
      <w:bookmarkStart w:id="0" w:name="_GoBack"/>
      <w:bookmarkEnd w:id="0"/>
      <w:r w:rsidRPr="00786B6F">
        <w:rPr>
          <w:sz w:val="32"/>
          <w:szCs w:val="32"/>
        </w:rPr>
        <w:t xml:space="preserve">ПРИЛОЖЕНИЕ 4. Настройка </w:t>
      </w:r>
      <w:proofErr w:type="spellStart"/>
      <w:r w:rsidRPr="00786B6F">
        <w:rPr>
          <w:sz w:val="32"/>
          <w:szCs w:val="32"/>
        </w:rPr>
        <w:t>IPsec</w:t>
      </w:r>
      <w:proofErr w:type="spellEnd"/>
      <w:r w:rsidRPr="00786B6F">
        <w:rPr>
          <w:sz w:val="32"/>
          <w:szCs w:val="32"/>
        </w:rPr>
        <w:t>-туннеля</w:t>
      </w:r>
    </w:p>
    <w:p w:rsidR="00786B6F" w:rsidRPr="00786B6F" w:rsidRDefault="00786B6F" w:rsidP="00786B6F">
      <w:pPr>
        <w:jc w:val="center"/>
        <w:rPr>
          <w:sz w:val="32"/>
          <w:szCs w:val="32"/>
        </w:rPr>
      </w:pPr>
    </w:p>
    <w:p w:rsidR="00786B6F" w:rsidRDefault="00786B6F" w:rsidP="00786B6F">
      <w:pPr>
        <w:spacing w:line="360" w:lineRule="auto"/>
        <w:ind w:firstLine="708"/>
      </w:pPr>
      <w:r>
        <w:t>1. Настройка IPSEC туннеля на маршрутизаторе здания</w:t>
      </w:r>
      <w:proofErr w:type="gramStart"/>
      <w:r>
        <w:t xml:space="preserve"> А</w:t>
      </w:r>
      <w:proofErr w:type="gramEnd"/>
    </w:p>
    <w:p w:rsidR="00786B6F" w:rsidRDefault="00786B6F" w:rsidP="00786B6F">
      <w:pPr>
        <w:spacing w:line="360" w:lineRule="auto"/>
        <w:ind w:firstLine="708"/>
      </w:pPr>
      <w:r>
        <w:t xml:space="preserve">Конфигурация </w:t>
      </w:r>
      <w:proofErr w:type="spellStart"/>
      <w:r>
        <w:t>IPsec</w:t>
      </w:r>
      <w:proofErr w:type="spellEnd"/>
      <w:r>
        <w:t xml:space="preserve">  начинается с настройки </w:t>
      </w:r>
      <w:proofErr w:type="spellStart"/>
      <w:r>
        <w:t>Internet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 ассоциаций и протокола</w:t>
      </w:r>
      <w:r>
        <w:t xml:space="preserve"> </w:t>
      </w:r>
      <w:r>
        <w:t>управления ключами ISAKMP. ISAKMP является основой для ау</w:t>
      </w:r>
      <w:r>
        <w:t xml:space="preserve">тентификации и обмена ключами.  </w:t>
      </w:r>
      <w:proofErr w:type="spellStart"/>
      <w:r>
        <w:t>Cisco</w:t>
      </w:r>
      <w:proofErr w:type="spellEnd"/>
      <w:r>
        <w:t xml:space="preserve">  использует протокол </w:t>
      </w:r>
      <w:proofErr w:type="spellStart"/>
      <w:r>
        <w:t>Internet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 </w:t>
      </w:r>
      <w:proofErr w:type="spellStart"/>
      <w:r>
        <w:t>Exchange</w:t>
      </w:r>
      <w:proofErr w:type="spellEnd"/>
      <w:r>
        <w:t xml:space="preserve"> (IKE),  </w:t>
      </w:r>
      <w:r>
        <w:t xml:space="preserve">который является производным от </w:t>
      </w:r>
      <w:r>
        <w:t xml:space="preserve">ISAKMP. IKE  устанавливает общие политики безопасности и ключи аутентификации </w:t>
      </w:r>
      <w:r>
        <w:t xml:space="preserve">для использования в IPSEC  </w:t>
      </w:r>
    </w:p>
    <w:p w:rsidR="00786B6F" w:rsidRDefault="00786B6F" w:rsidP="00786B6F">
      <w:pPr>
        <w:spacing w:line="360" w:lineRule="auto"/>
        <w:ind w:firstLine="708"/>
      </w:pPr>
      <w:r>
        <w:t>Сначала мы создаем политику с номером 1 (</w:t>
      </w:r>
      <w:proofErr w:type="spellStart"/>
      <w:r>
        <w:t>Policy</w:t>
      </w:r>
      <w:proofErr w:type="spellEnd"/>
      <w:r>
        <w:t xml:space="preserve"> 1)</w:t>
      </w:r>
      <w:r>
        <w:t xml:space="preserve">.  Затем говорим,  что мы будем </w:t>
      </w:r>
      <w:r>
        <w:t>использовать MD5  для хеширования IKE  обмена,  хотя м</w:t>
      </w:r>
      <w:r>
        <w:t xml:space="preserve">ы могли бы использовать SHA (по </w:t>
      </w:r>
      <w:r>
        <w:t xml:space="preserve">умолчанию в </w:t>
      </w:r>
      <w:proofErr w:type="spellStart"/>
      <w:r>
        <w:t>Cisco</w:t>
      </w:r>
      <w:proofErr w:type="spellEnd"/>
      <w:r>
        <w:t>). Далее, мы будем использовать DES для шифр</w:t>
      </w:r>
      <w:r>
        <w:t xml:space="preserve">ования IKE, хотя мы могли бы </w:t>
      </w:r>
      <w:r>
        <w:t xml:space="preserve">использовать AES. (DES используется по умолчанию и не показывается в конфигурации.) </w:t>
      </w:r>
    </w:p>
    <w:p w:rsidR="00786B6F" w:rsidRDefault="00786B6F" w:rsidP="00786B6F">
      <w:pPr>
        <w:spacing w:line="360" w:lineRule="auto"/>
        <w:ind w:firstLine="708"/>
      </w:pP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isakmp</w:t>
      </w:r>
      <w:proofErr w:type="spellEnd"/>
      <w:r w:rsidRPr="00786B6F">
        <w:rPr>
          <w:i/>
          <w:highlight w:val="yellow"/>
          <w:lang w:val="en-US"/>
        </w:rPr>
        <w:t xml:space="preserve"> policy 1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hash</w:t>
      </w:r>
      <w:proofErr w:type="gramEnd"/>
      <w:r w:rsidRPr="00786B6F">
        <w:rPr>
          <w:i/>
          <w:highlight w:val="yellow"/>
          <w:lang w:val="en-US"/>
        </w:rPr>
        <w:t xml:space="preserve"> md5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authentication</w:t>
      </w:r>
      <w:proofErr w:type="gramEnd"/>
      <w:r w:rsidRPr="00786B6F">
        <w:rPr>
          <w:i/>
          <w:highlight w:val="yellow"/>
          <w:lang w:val="en-US"/>
        </w:rPr>
        <w:t xml:space="preserve"> pre-share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isakmp</w:t>
      </w:r>
      <w:proofErr w:type="spellEnd"/>
      <w:r w:rsidRPr="00786B6F">
        <w:rPr>
          <w:i/>
          <w:highlight w:val="yellow"/>
          <w:lang w:val="en-US"/>
        </w:rPr>
        <w:t xml:space="preserve"> key cisco address 10.7.8.2 </w:t>
      </w:r>
    </w:p>
    <w:p w:rsidR="00786B6F" w:rsidRPr="00786B6F" w:rsidRDefault="00786B6F" w:rsidP="00786B6F">
      <w:pPr>
        <w:spacing w:line="360" w:lineRule="auto"/>
        <w:rPr>
          <w:i/>
        </w:rPr>
      </w:pPr>
      <w:r w:rsidRPr="00786B6F">
        <w:rPr>
          <w:i/>
          <w:highlight w:val="yellow"/>
        </w:rPr>
        <w:t>!</w:t>
      </w:r>
      <w:r w:rsidRPr="00786B6F">
        <w:rPr>
          <w:i/>
        </w:rPr>
        <w:t xml:space="preserve"> </w:t>
      </w:r>
    </w:p>
    <w:p w:rsidR="00786B6F" w:rsidRDefault="00786B6F" w:rsidP="00786B6F">
      <w:pPr>
        <w:spacing w:line="360" w:lineRule="auto"/>
      </w:pPr>
    </w:p>
    <w:p w:rsidR="00786B6F" w:rsidRDefault="00786B6F" w:rsidP="00786B6F">
      <w:pPr>
        <w:spacing w:line="360" w:lineRule="auto"/>
      </w:pPr>
      <w:r>
        <w:t>Для проверки подлинности мы могли бы использовать серти</w:t>
      </w:r>
      <w:r>
        <w:t xml:space="preserve">фикаты, выданные Удостоверяющим </w:t>
      </w:r>
      <w:r>
        <w:t>Центром (</w:t>
      </w:r>
      <w:proofErr w:type="spellStart"/>
      <w:r>
        <w:t>Certificate</w:t>
      </w:r>
      <w:proofErr w:type="spellEnd"/>
      <w:r>
        <w:t xml:space="preserve"> </w:t>
      </w:r>
      <w:proofErr w:type="spellStart"/>
      <w:r>
        <w:t>Authority</w:t>
      </w:r>
      <w:proofErr w:type="spellEnd"/>
      <w:r>
        <w:t xml:space="preserve"> , CA), но для нашего примера мы</w:t>
      </w:r>
      <w:r>
        <w:t xml:space="preserve"> вручную введем предварительный </w:t>
      </w:r>
      <w:r>
        <w:t xml:space="preserve">ключ, называемый </w:t>
      </w:r>
      <w:proofErr w:type="spellStart"/>
      <w:r>
        <w:t>pre-shared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, на каждом маршрутизаторе. В </w:t>
      </w:r>
      <w:r>
        <w:t xml:space="preserve">качестве </w:t>
      </w:r>
      <w:proofErr w:type="spellStart"/>
      <w:r>
        <w:t>pre-shared</w:t>
      </w:r>
      <w:proofErr w:type="spellEnd"/>
      <w:r>
        <w:t xml:space="preserve"> ключа будем </w:t>
      </w:r>
      <w:r>
        <w:t>использовать строку “</w:t>
      </w:r>
      <w:proofErr w:type="spellStart"/>
      <w:r>
        <w:t>cisco</w:t>
      </w:r>
      <w:proofErr w:type="spellEnd"/>
      <w:r>
        <w:t xml:space="preserve">” . </w:t>
      </w:r>
    </w:p>
    <w:p w:rsidR="00786B6F" w:rsidRDefault="00786B6F" w:rsidP="00786B6F">
      <w:pPr>
        <w:spacing w:line="360" w:lineRule="auto"/>
      </w:pPr>
      <w:r>
        <w:t xml:space="preserve">Также укажем адрес нашего пира, </w:t>
      </w:r>
      <w:proofErr w:type="spellStart"/>
      <w:r>
        <w:t>т</w:t>
      </w:r>
      <w:proofErr w:type="gramStart"/>
      <w:r>
        <w:t>.е</w:t>
      </w:r>
      <w:proofErr w:type="spellEnd"/>
      <w:proofErr w:type="gramEnd"/>
      <w:r>
        <w:t xml:space="preserve"> удаленной стороны кот</w:t>
      </w:r>
      <w:r>
        <w:t xml:space="preserve">орая принимает IPSEC туннель.  </w:t>
      </w:r>
      <w:r>
        <w:t xml:space="preserve">Далее,  создаем набор преобразований </w:t>
      </w:r>
      <w:proofErr w:type="spellStart"/>
      <w:r>
        <w:t>IPsec</w:t>
      </w:r>
      <w:proofErr w:type="spellEnd"/>
      <w:r>
        <w:t xml:space="preserve"> (</w:t>
      </w:r>
      <w:proofErr w:type="spellStart"/>
      <w:r>
        <w:t>transform</w:t>
      </w:r>
      <w:proofErr w:type="spellEnd"/>
      <w:r>
        <w:t xml:space="preserve"> </w:t>
      </w:r>
      <w:proofErr w:type="spellStart"/>
      <w:r>
        <w:t>set</w:t>
      </w:r>
      <w:proofErr w:type="spellEnd"/>
      <w:r>
        <w:t>),  кот</w:t>
      </w:r>
      <w:r>
        <w:t xml:space="preserve">орые мы называем TS.  Указываем </w:t>
      </w:r>
      <w:r>
        <w:t xml:space="preserve">протокол шифрования DES для </w:t>
      </w:r>
      <w:proofErr w:type="spellStart"/>
      <w:r>
        <w:t>IPsec</w:t>
      </w:r>
      <w:proofErr w:type="spellEnd"/>
      <w:r>
        <w:t xml:space="preserve"> и инкапсуляция ESP, а т</w:t>
      </w:r>
      <w:r>
        <w:t xml:space="preserve">ак же алгоритм хеширования SHA. </w:t>
      </w:r>
    </w:p>
    <w:p w:rsidR="00786B6F" w:rsidRDefault="00786B6F" w:rsidP="00786B6F">
      <w:pPr>
        <w:spacing w:line="360" w:lineRule="auto"/>
      </w:pPr>
      <w:r>
        <w:t xml:space="preserve">Данные параметры не обязательно должны быть такими же, что использует протокол IKE. </w:t>
      </w:r>
    </w:p>
    <w:p w:rsidR="00786B6F" w:rsidRDefault="00786B6F" w:rsidP="00786B6F">
      <w:pPr>
        <w:spacing w:line="360" w:lineRule="auto"/>
      </w:pPr>
    </w:p>
    <w:p w:rsidR="00786B6F" w:rsidRPr="00786B6F" w:rsidRDefault="00786B6F" w:rsidP="00786B6F">
      <w:pPr>
        <w:spacing w:line="360" w:lineRule="auto"/>
        <w:rPr>
          <w:i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ipsec</w:t>
      </w:r>
      <w:proofErr w:type="spellEnd"/>
      <w:r w:rsidRPr="00786B6F">
        <w:rPr>
          <w:i/>
          <w:highlight w:val="yellow"/>
          <w:lang w:val="en-US"/>
        </w:rPr>
        <w:t xml:space="preserve"> transform-set TS </w:t>
      </w:r>
      <w:proofErr w:type="spellStart"/>
      <w:r w:rsidRPr="00786B6F">
        <w:rPr>
          <w:i/>
          <w:highlight w:val="yellow"/>
          <w:lang w:val="en-US"/>
        </w:rPr>
        <w:t>esp</w:t>
      </w:r>
      <w:proofErr w:type="spellEnd"/>
      <w:r w:rsidRPr="00786B6F">
        <w:rPr>
          <w:i/>
          <w:highlight w:val="yellow"/>
          <w:lang w:val="en-US"/>
        </w:rPr>
        <w:t xml:space="preserve">-des </w:t>
      </w:r>
      <w:proofErr w:type="spellStart"/>
      <w:r w:rsidRPr="00786B6F">
        <w:rPr>
          <w:i/>
          <w:highlight w:val="yellow"/>
          <w:lang w:val="en-US"/>
        </w:rPr>
        <w:t>esp-sha-hmac</w:t>
      </w:r>
      <w:proofErr w:type="spellEnd"/>
      <w:r w:rsidRPr="00786B6F">
        <w:rPr>
          <w:i/>
          <w:lang w:val="en-US"/>
        </w:rPr>
        <w:t xml:space="preserve"> </w:t>
      </w:r>
    </w:p>
    <w:p w:rsidR="00786B6F" w:rsidRPr="00786B6F" w:rsidRDefault="00786B6F" w:rsidP="00786B6F">
      <w:pPr>
        <w:spacing w:line="360" w:lineRule="auto"/>
      </w:pPr>
    </w:p>
    <w:p w:rsidR="00786B6F" w:rsidRDefault="00786B6F" w:rsidP="00786B6F">
      <w:pPr>
        <w:spacing w:line="360" w:lineRule="auto"/>
      </w:pPr>
      <w:r>
        <w:t>Затем мы создаем крипто карту (</w:t>
      </w:r>
      <w:proofErr w:type="spellStart"/>
      <w:r>
        <w:t>crypto</w:t>
      </w:r>
      <w:proofErr w:type="spellEnd"/>
      <w:r>
        <w:t xml:space="preserve"> </w:t>
      </w:r>
      <w:proofErr w:type="spellStart"/>
      <w:r>
        <w:t>map</w:t>
      </w:r>
      <w:proofErr w:type="spellEnd"/>
      <w:r>
        <w:t>),с именем VPN  и порядковым номером 10. (</w:t>
      </w:r>
      <w:proofErr w:type="spellStart"/>
      <w:r>
        <w:t>Криптокарта</w:t>
      </w:r>
      <w:proofErr w:type="spellEnd"/>
      <w:r>
        <w:t xml:space="preserve"> может содержать несколько коллекцию записей,  каждая из которых отличается номером</w:t>
      </w:r>
      <w:r>
        <w:t xml:space="preserve"> </w:t>
      </w:r>
      <w:r>
        <w:t xml:space="preserve">последовательности, но мы будем просто использовать одну запись.)  </w:t>
      </w:r>
    </w:p>
    <w:p w:rsidR="00786B6F" w:rsidRDefault="00786B6F" w:rsidP="00786B6F">
      <w:pPr>
        <w:spacing w:line="360" w:lineRule="auto"/>
      </w:pPr>
      <w:r>
        <w:lastRenderedPageBreak/>
        <w:t xml:space="preserve">Аргумент </w:t>
      </w:r>
      <w:proofErr w:type="spellStart"/>
      <w:r>
        <w:t>ipsec-isakmp</w:t>
      </w:r>
      <w:proofErr w:type="spellEnd"/>
      <w:r>
        <w:t xml:space="preserve">  говорит маршрутизатору,  что эта ка</w:t>
      </w:r>
      <w:r>
        <w:t xml:space="preserve">рта является </w:t>
      </w:r>
      <w:proofErr w:type="spellStart"/>
      <w:r>
        <w:t>IPsec</w:t>
      </w:r>
      <w:proofErr w:type="spellEnd"/>
      <w:r>
        <w:t xml:space="preserve">  картой.  Мы </w:t>
      </w:r>
      <w:r>
        <w:t>указываем маршрутизатору нашего IPSEC  партнера (10.7</w:t>
      </w:r>
      <w:r>
        <w:t xml:space="preserve">.8.2)  и определяем время жизни </w:t>
      </w:r>
      <w:r>
        <w:t xml:space="preserve">ассоциации безопасности (SA </w:t>
      </w:r>
      <w:proofErr w:type="spellStart"/>
      <w:r>
        <w:t>lifetime</w:t>
      </w:r>
      <w:proofErr w:type="spellEnd"/>
      <w:r>
        <w:t xml:space="preserve">). </w:t>
      </w:r>
    </w:p>
    <w:p w:rsidR="00786B6F" w:rsidRPr="00786B6F" w:rsidRDefault="00786B6F" w:rsidP="00786B6F">
      <w:pPr>
        <w:spacing w:line="360" w:lineRule="auto"/>
      </w:pP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map VPN 10 </w:t>
      </w:r>
      <w:proofErr w:type="spellStart"/>
      <w:r w:rsidRPr="00786B6F">
        <w:rPr>
          <w:i/>
          <w:highlight w:val="yellow"/>
          <w:lang w:val="en-US"/>
        </w:rPr>
        <w:t>ipsec-isakmp</w:t>
      </w:r>
      <w:proofErr w:type="spellEnd"/>
      <w:r w:rsidRPr="00786B6F">
        <w:rPr>
          <w:i/>
          <w:highlight w:val="yellow"/>
          <w:lang w:val="en-US"/>
        </w:rPr>
        <w:t xml:space="preserve"> 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peer 10.7.8.2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security-association lifetime seconds 190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transform-set TS </w:t>
      </w:r>
    </w:p>
    <w:p w:rsidR="00786B6F" w:rsidRPr="00786B6F" w:rsidRDefault="00786B6F" w:rsidP="00786B6F">
      <w:pPr>
        <w:spacing w:line="360" w:lineRule="auto"/>
        <w:rPr>
          <w:i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match</w:t>
      </w:r>
      <w:proofErr w:type="gramEnd"/>
      <w:r w:rsidRPr="00786B6F">
        <w:rPr>
          <w:i/>
          <w:highlight w:val="yellow"/>
          <w:lang w:val="en-US"/>
        </w:rPr>
        <w:t xml:space="preserve"> address 101</w:t>
      </w:r>
      <w:r w:rsidRPr="00786B6F">
        <w:rPr>
          <w:i/>
          <w:lang w:val="en-US"/>
        </w:rPr>
        <w:t xml:space="preserve"> </w:t>
      </w:r>
    </w:p>
    <w:p w:rsidR="00786B6F" w:rsidRPr="00786B6F" w:rsidRDefault="00786B6F" w:rsidP="00786B6F">
      <w:pPr>
        <w:spacing w:line="360" w:lineRule="auto"/>
      </w:pPr>
    </w:p>
    <w:p w:rsidR="00786B6F" w:rsidRDefault="00786B6F" w:rsidP="00786B6F">
      <w:pPr>
        <w:spacing w:line="360" w:lineRule="auto"/>
      </w:pPr>
      <w:r>
        <w:t xml:space="preserve">Время жизни SA укажем </w:t>
      </w:r>
      <w:proofErr w:type="gramStart"/>
      <w:r>
        <w:t>равным</w:t>
      </w:r>
      <w:proofErr w:type="gramEnd"/>
      <w:r>
        <w:t xml:space="preserve"> 190 секунд.  </w:t>
      </w:r>
    </w:p>
    <w:p w:rsidR="00786B6F" w:rsidRDefault="00786B6F" w:rsidP="00786B6F">
      <w:pPr>
        <w:spacing w:line="360" w:lineRule="auto"/>
      </w:pPr>
      <w:r>
        <w:t>Крипто-карта указывает на набор преобразований TS. Она также с</w:t>
      </w:r>
      <w:r>
        <w:t xml:space="preserve">сылается на список доступа ACL </w:t>
      </w:r>
      <w:r>
        <w:t xml:space="preserve">101,  который в конфигурации определяет,  какой трафик </w:t>
      </w:r>
      <w:r>
        <w:t xml:space="preserve">будет зашифрован.  Такой список </w:t>
      </w:r>
      <w:r>
        <w:t xml:space="preserve">называется крипто-доменом. </w:t>
      </w:r>
    </w:p>
    <w:p w:rsidR="00786B6F" w:rsidRDefault="00786B6F" w:rsidP="00786B6F">
      <w:pPr>
        <w:spacing w:line="360" w:lineRule="auto"/>
      </w:pPr>
    </w:p>
    <w:p w:rsidR="00786B6F" w:rsidRPr="00786B6F" w:rsidRDefault="00786B6F" w:rsidP="00786B6F">
      <w:pPr>
        <w:spacing w:line="360" w:lineRule="auto"/>
        <w:rPr>
          <w:i/>
        </w:rPr>
      </w:pPr>
      <w:proofErr w:type="spellStart"/>
      <w:r w:rsidRPr="00786B6F">
        <w:rPr>
          <w:i/>
          <w:highlight w:val="yellow"/>
        </w:rPr>
        <w:t>access-list</w:t>
      </w:r>
      <w:proofErr w:type="spellEnd"/>
      <w:r w:rsidRPr="00786B6F">
        <w:rPr>
          <w:i/>
          <w:highlight w:val="yellow"/>
        </w:rPr>
        <w:t xml:space="preserve"> 101 </w:t>
      </w:r>
      <w:proofErr w:type="spellStart"/>
      <w:r w:rsidRPr="00786B6F">
        <w:rPr>
          <w:i/>
          <w:highlight w:val="yellow"/>
        </w:rPr>
        <w:t>permit</w:t>
      </w:r>
      <w:proofErr w:type="spellEnd"/>
      <w:r w:rsidRPr="00786B6F">
        <w:rPr>
          <w:i/>
          <w:highlight w:val="yellow"/>
        </w:rPr>
        <w:t xml:space="preserve"> </w:t>
      </w:r>
      <w:proofErr w:type="spellStart"/>
      <w:r w:rsidRPr="00786B6F">
        <w:rPr>
          <w:i/>
          <w:highlight w:val="yellow"/>
        </w:rPr>
        <w:t>ip</w:t>
      </w:r>
      <w:proofErr w:type="spellEnd"/>
      <w:r w:rsidRPr="00786B6F">
        <w:rPr>
          <w:i/>
          <w:highlight w:val="yellow"/>
        </w:rPr>
        <w:t xml:space="preserve"> 10.7.0.0 0.0.255.255 10.7.16.0 0.0.255.255</w:t>
      </w:r>
      <w:r w:rsidRPr="00786B6F">
        <w:rPr>
          <w:i/>
        </w:rPr>
        <w:t xml:space="preserve"> </w:t>
      </w:r>
    </w:p>
    <w:p w:rsidR="00786B6F" w:rsidRDefault="00786B6F" w:rsidP="00786B6F">
      <w:pPr>
        <w:spacing w:line="360" w:lineRule="auto"/>
      </w:pPr>
    </w:p>
    <w:p w:rsidR="00786B6F" w:rsidRDefault="00786B6F" w:rsidP="00786B6F">
      <w:pPr>
        <w:spacing w:line="360" w:lineRule="auto"/>
      </w:pPr>
      <w:r>
        <w:t xml:space="preserve">Теперь применим крипто карту на интерфейс, который будет отправлять зашифрованный трафик.  </w:t>
      </w:r>
    </w:p>
    <w:p w:rsidR="00786B6F" w:rsidRDefault="00786B6F" w:rsidP="00786B6F">
      <w:pPr>
        <w:spacing w:line="360" w:lineRule="auto"/>
      </w:pP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interface</w:t>
      </w:r>
      <w:proofErr w:type="gramEnd"/>
      <w:r w:rsidRPr="00786B6F">
        <w:rPr>
          <w:i/>
          <w:highlight w:val="yellow"/>
          <w:lang w:val="en-US"/>
        </w:rPr>
        <w:t xml:space="preserve"> Serial1/0.102 point-to-point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spellStart"/>
      <w:proofErr w:type="gramStart"/>
      <w:r w:rsidRPr="00786B6F">
        <w:rPr>
          <w:i/>
          <w:highlight w:val="yellow"/>
          <w:lang w:val="en-US"/>
        </w:rPr>
        <w:t>ip</w:t>
      </w:r>
      <w:proofErr w:type="spellEnd"/>
      <w:proofErr w:type="gramEnd"/>
      <w:r w:rsidRPr="00786B6F">
        <w:rPr>
          <w:i/>
          <w:highlight w:val="yellow"/>
          <w:lang w:val="en-US"/>
        </w:rPr>
        <w:t xml:space="preserve"> address 10.7.8.1 255.255.0.0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frame-relay</w:t>
      </w:r>
      <w:proofErr w:type="gramEnd"/>
      <w:r w:rsidRPr="00786B6F">
        <w:rPr>
          <w:i/>
          <w:highlight w:val="yellow"/>
          <w:lang w:val="en-US"/>
        </w:rPr>
        <w:t xml:space="preserve"> interface-</w:t>
      </w:r>
      <w:proofErr w:type="spellStart"/>
      <w:r w:rsidRPr="00786B6F">
        <w:rPr>
          <w:i/>
          <w:highlight w:val="yellow"/>
          <w:lang w:val="en-US"/>
        </w:rPr>
        <w:t>dlci</w:t>
      </w:r>
      <w:proofErr w:type="spellEnd"/>
      <w:r w:rsidRPr="00786B6F">
        <w:rPr>
          <w:i/>
          <w:highlight w:val="yellow"/>
          <w:lang w:val="en-US"/>
        </w:rPr>
        <w:t xml:space="preserve"> 102   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map VPN </w:t>
      </w:r>
    </w:p>
    <w:p w:rsidR="00786B6F" w:rsidRPr="00786B6F" w:rsidRDefault="00786B6F" w:rsidP="00786B6F">
      <w:pPr>
        <w:spacing w:line="360" w:lineRule="auto"/>
        <w:rPr>
          <w:i/>
        </w:rPr>
      </w:pPr>
      <w:r w:rsidRPr="00786B6F">
        <w:rPr>
          <w:i/>
          <w:highlight w:val="yellow"/>
        </w:rPr>
        <w:t>!</w:t>
      </w:r>
      <w:r w:rsidRPr="00786B6F">
        <w:rPr>
          <w:i/>
        </w:rPr>
        <w:t xml:space="preserve"> </w:t>
      </w:r>
    </w:p>
    <w:p w:rsidR="00786B6F" w:rsidRDefault="00786B6F" w:rsidP="00786B6F">
      <w:pPr>
        <w:spacing w:line="360" w:lineRule="auto"/>
      </w:pPr>
    </w:p>
    <w:p w:rsidR="00786B6F" w:rsidRDefault="00786B6F" w:rsidP="00786B6F">
      <w:pPr>
        <w:spacing w:line="360" w:lineRule="auto"/>
      </w:pPr>
      <w:r>
        <w:t>2. Конфигурация IPSEC маршрутизатора здания</w:t>
      </w:r>
      <w:proofErr w:type="gramStart"/>
      <w:r>
        <w:t xml:space="preserve"> В</w:t>
      </w:r>
      <w:proofErr w:type="gramEnd"/>
    </w:p>
    <w:p w:rsidR="00786B6F" w:rsidRDefault="00786B6F" w:rsidP="00786B6F">
      <w:pPr>
        <w:spacing w:line="360" w:lineRule="auto"/>
      </w:pPr>
      <w:r>
        <w:t>Конфигурация маршрутизатора здания</w:t>
      </w:r>
      <w:proofErr w:type="gramStart"/>
      <w:r>
        <w:t xml:space="preserve"> В</w:t>
      </w:r>
      <w:proofErr w:type="gramEnd"/>
      <w:r>
        <w:t xml:space="preserve"> должна быть аналогичн</w:t>
      </w:r>
      <w:r>
        <w:t xml:space="preserve">ой А (IKE и IPSEC политики), за </w:t>
      </w:r>
      <w:r>
        <w:t>исключением листа доступа. ACL,  описывающий крипто-домен на маршрутизато</w:t>
      </w:r>
      <w:r>
        <w:t>ре здания</w:t>
      </w:r>
      <w:proofErr w:type="gramStart"/>
      <w:r>
        <w:t xml:space="preserve"> В</w:t>
      </w:r>
      <w:proofErr w:type="gramEnd"/>
      <w:r>
        <w:t xml:space="preserve">,  </w:t>
      </w:r>
      <w:r>
        <w:t xml:space="preserve">должен быть зеркальным по отношению к листу на А. </w:t>
      </w:r>
    </w:p>
    <w:p w:rsidR="00786B6F" w:rsidRDefault="00786B6F" w:rsidP="00786B6F">
      <w:pPr>
        <w:spacing w:line="360" w:lineRule="auto"/>
      </w:pP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access-list</w:t>
      </w:r>
      <w:proofErr w:type="gramEnd"/>
      <w:r w:rsidRPr="00786B6F">
        <w:rPr>
          <w:i/>
          <w:highlight w:val="yellow"/>
          <w:lang w:val="en-US"/>
        </w:rPr>
        <w:t xml:space="preserve"> 101 permit </w:t>
      </w:r>
      <w:proofErr w:type="spellStart"/>
      <w:r w:rsidRPr="00786B6F">
        <w:rPr>
          <w:i/>
          <w:highlight w:val="yellow"/>
          <w:lang w:val="en-US"/>
        </w:rPr>
        <w:t>ip</w:t>
      </w:r>
      <w:proofErr w:type="spellEnd"/>
      <w:r w:rsidRPr="00786B6F">
        <w:rPr>
          <w:i/>
          <w:highlight w:val="yellow"/>
          <w:lang w:val="en-US"/>
        </w:rPr>
        <w:t xml:space="preserve"> 10.7.16.0 0.0.255.255 10.7.0.0 0.0.255.255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isakmp</w:t>
      </w:r>
      <w:proofErr w:type="spellEnd"/>
      <w:r w:rsidRPr="00786B6F">
        <w:rPr>
          <w:i/>
          <w:highlight w:val="yellow"/>
          <w:lang w:val="en-US"/>
        </w:rPr>
        <w:t xml:space="preserve"> policy 1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hash</w:t>
      </w:r>
      <w:proofErr w:type="gramEnd"/>
      <w:r w:rsidRPr="00786B6F">
        <w:rPr>
          <w:i/>
          <w:highlight w:val="yellow"/>
          <w:lang w:val="en-US"/>
        </w:rPr>
        <w:t xml:space="preserve"> md5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authentication</w:t>
      </w:r>
      <w:proofErr w:type="gramEnd"/>
      <w:r w:rsidRPr="00786B6F">
        <w:rPr>
          <w:i/>
          <w:highlight w:val="yellow"/>
          <w:lang w:val="en-US"/>
        </w:rPr>
        <w:t xml:space="preserve"> pre-share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lastRenderedPageBreak/>
        <w:t xml:space="preserve"> </w:t>
      </w: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isakmp</w:t>
      </w:r>
      <w:proofErr w:type="spellEnd"/>
      <w:r w:rsidRPr="00786B6F">
        <w:rPr>
          <w:i/>
          <w:highlight w:val="yellow"/>
          <w:lang w:val="en-US"/>
        </w:rPr>
        <w:t xml:space="preserve"> key cisco address 10.7.8.1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!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ipsec</w:t>
      </w:r>
      <w:proofErr w:type="spellEnd"/>
      <w:r w:rsidRPr="00786B6F">
        <w:rPr>
          <w:i/>
          <w:highlight w:val="yellow"/>
          <w:lang w:val="en-US"/>
        </w:rPr>
        <w:t xml:space="preserve"> transform-set TS </w:t>
      </w:r>
      <w:proofErr w:type="spellStart"/>
      <w:r w:rsidRPr="00786B6F">
        <w:rPr>
          <w:i/>
          <w:highlight w:val="yellow"/>
          <w:lang w:val="en-US"/>
        </w:rPr>
        <w:t>esp</w:t>
      </w:r>
      <w:proofErr w:type="spellEnd"/>
      <w:r w:rsidRPr="00786B6F">
        <w:rPr>
          <w:i/>
          <w:highlight w:val="yellow"/>
          <w:lang w:val="en-US"/>
        </w:rPr>
        <w:t xml:space="preserve">-des </w:t>
      </w:r>
      <w:proofErr w:type="spellStart"/>
      <w:r w:rsidRPr="00786B6F">
        <w:rPr>
          <w:i/>
          <w:highlight w:val="yellow"/>
          <w:lang w:val="en-US"/>
        </w:rPr>
        <w:t>esp-sha-hmac</w:t>
      </w:r>
      <w:proofErr w:type="spellEnd"/>
      <w:r w:rsidRPr="00786B6F">
        <w:rPr>
          <w:i/>
          <w:highlight w:val="yellow"/>
          <w:lang w:val="en-US"/>
        </w:rPr>
        <w:t xml:space="preserve">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map VPN  10 </w:t>
      </w:r>
      <w:proofErr w:type="spellStart"/>
      <w:r w:rsidRPr="00786B6F">
        <w:rPr>
          <w:i/>
          <w:highlight w:val="yellow"/>
          <w:lang w:val="en-US"/>
        </w:rPr>
        <w:t>ipsec-isakmp</w:t>
      </w:r>
      <w:proofErr w:type="spellEnd"/>
      <w:r w:rsidRPr="00786B6F">
        <w:rPr>
          <w:i/>
          <w:highlight w:val="yellow"/>
          <w:lang w:val="en-US"/>
        </w:rPr>
        <w:t xml:space="preserve"> 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peer 10.7.8.1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security-association lifetime seconds 190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transform-set TS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match</w:t>
      </w:r>
      <w:proofErr w:type="gramEnd"/>
      <w:r w:rsidRPr="00786B6F">
        <w:rPr>
          <w:i/>
          <w:highlight w:val="yellow"/>
          <w:lang w:val="en-US"/>
        </w:rPr>
        <w:t xml:space="preserve"> address 101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interface</w:t>
      </w:r>
      <w:proofErr w:type="gramEnd"/>
      <w:r w:rsidRPr="00786B6F">
        <w:rPr>
          <w:i/>
          <w:highlight w:val="yellow"/>
          <w:lang w:val="en-US"/>
        </w:rPr>
        <w:t xml:space="preserve"> Serial1/0.201 point-to-point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spellStart"/>
      <w:proofErr w:type="gramStart"/>
      <w:r w:rsidRPr="00786B6F">
        <w:rPr>
          <w:i/>
          <w:highlight w:val="yellow"/>
          <w:lang w:val="en-US"/>
        </w:rPr>
        <w:t>ip</w:t>
      </w:r>
      <w:proofErr w:type="spellEnd"/>
      <w:proofErr w:type="gramEnd"/>
      <w:r w:rsidRPr="00786B6F">
        <w:rPr>
          <w:i/>
          <w:highlight w:val="yellow"/>
          <w:lang w:val="en-US"/>
        </w:rPr>
        <w:t xml:space="preserve"> address 10.7.8.2 255.255.0.0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frame-relay</w:t>
      </w:r>
      <w:proofErr w:type="gramEnd"/>
      <w:r w:rsidRPr="00786B6F">
        <w:rPr>
          <w:i/>
          <w:highlight w:val="yellow"/>
          <w:lang w:val="en-US"/>
        </w:rPr>
        <w:t xml:space="preserve"> interface-</w:t>
      </w:r>
      <w:proofErr w:type="spellStart"/>
      <w:r w:rsidRPr="00786B6F">
        <w:rPr>
          <w:i/>
          <w:highlight w:val="yellow"/>
          <w:lang w:val="en-US"/>
        </w:rPr>
        <w:t>dlci</w:t>
      </w:r>
      <w:proofErr w:type="spellEnd"/>
      <w:r w:rsidRPr="00786B6F">
        <w:rPr>
          <w:i/>
          <w:highlight w:val="yellow"/>
          <w:lang w:val="en-US"/>
        </w:rPr>
        <w:t xml:space="preserve"> 201    </w:t>
      </w:r>
    </w:p>
    <w:p w:rsidR="00786B6F" w:rsidRPr="00786B6F" w:rsidRDefault="00786B6F" w:rsidP="00786B6F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map VPN </w:t>
      </w:r>
    </w:p>
    <w:p w:rsidR="006A6C75" w:rsidRPr="00786B6F" w:rsidRDefault="00786B6F" w:rsidP="00786B6F">
      <w:pPr>
        <w:spacing w:line="360" w:lineRule="auto"/>
        <w:rPr>
          <w:i/>
        </w:rPr>
      </w:pPr>
      <w:r w:rsidRPr="00786B6F">
        <w:rPr>
          <w:i/>
          <w:highlight w:val="yellow"/>
        </w:rPr>
        <w:t>!</w:t>
      </w:r>
    </w:p>
    <w:sectPr w:rsidR="006A6C75" w:rsidRPr="00786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B6F"/>
    <w:rsid w:val="004C0BBA"/>
    <w:rsid w:val="006A6C75"/>
    <w:rsid w:val="0078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BB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0B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4C0B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C0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4C0B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C0BB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C0BB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C0BB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4C0BBA"/>
    <w:rPr>
      <w:rFonts w:ascii="Calibri" w:hAnsi="Calibri"/>
      <w:b/>
      <w:bCs/>
      <w:sz w:val="28"/>
      <w:szCs w:val="28"/>
    </w:rPr>
  </w:style>
  <w:style w:type="character" w:styleId="a3">
    <w:name w:val="Emphasis"/>
    <w:uiPriority w:val="20"/>
    <w:qFormat/>
    <w:rsid w:val="004C0BB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BB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0B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4C0B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C0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4C0B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C0BB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C0BB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C0BB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4C0BBA"/>
    <w:rPr>
      <w:rFonts w:ascii="Calibri" w:hAnsi="Calibri"/>
      <w:b/>
      <w:bCs/>
      <w:sz w:val="28"/>
      <w:szCs w:val="28"/>
    </w:rPr>
  </w:style>
  <w:style w:type="character" w:styleId="a3">
    <w:name w:val="Emphasis"/>
    <w:uiPriority w:val="20"/>
    <w:qFormat/>
    <w:rsid w:val="004C0B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475</Words>
  <Characters>3092</Characters>
  <Application>Microsoft Office Word</Application>
  <DocSecurity>0</DocSecurity>
  <Lines>70</Lines>
  <Paragraphs>38</Paragraphs>
  <ScaleCrop>false</ScaleCrop>
  <Company/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</dc:creator>
  <cp:lastModifiedBy>Станислав</cp:lastModifiedBy>
  <cp:revision>1</cp:revision>
  <dcterms:created xsi:type="dcterms:W3CDTF">2011-11-30T23:54:00Z</dcterms:created>
  <dcterms:modified xsi:type="dcterms:W3CDTF">2011-12-01T00:00:00Z</dcterms:modified>
</cp:coreProperties>
</file>